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5"/>
      <w:bookmarkEnd w:id="1"/>
      <w:r>
        <w:rPr>
          <w:rFonts w:ascii="Calibri" w:hAnsi="Calibri" w:cs="Calibri"/>
          <w:b/>
          <w:bCs/>
        </w:rPr>
        <w:t>ПИСЬМО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2010 г. N 7666-17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 К СОВЕРШЕНИЮ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ПРАВОНАРУШЕНИЙ, ВКЛЮЧАЮЩИХ ПЕРЕЧЕНЬ СВЕДЕНИЙ,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СОДЕРЖАЩИХСЯ В УВЕДОМЛЕНИЯХ, ВОПРОСЫ ОРГАНИЗАЦИИ ПРОВЕРКИ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И ПОРЯДКА РЕГИСТРАЦИИ УВЕДОМЛЕНИЙ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письмом Аппарата Правительства Российской Федерации от 2 июля 2010 г. N П16-23192 и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письмом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Администрации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Президента 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Российской Федерации от 29 июня 2010 г. N А71-6882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7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от </w:t>
      </w:r>
      <w:r w:rsidR="00332320" w:rsidRPr="00332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25 декабря 2009 г. N 273-ФЗ "О противодействии коррупции".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службы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В.А.КОЗБАНЕНКО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3B0795" w:rsidRPr="003B0795" w:rsidRDefault="003B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" w:name="Par48"/>
      <w:bookmarkEnd w:id="2"/>
      <w:r>
        <w:rPr>
          <w:rFonts w:ascii="Calibri" w:hAnsi="Calibri" w:cs="Calibri"/>
        </w:rPr>
        <w:lastRenderedPageBreak/>
        <w:t>Приложение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50"/>
      <w:bookmarkEnd w:id="3"/>
      <w:r>
        <w:rPr>
          <w:rFonts w:ascii="Calibri" w:hAnsi="Calibri" w:cs="Calibri"/>
        </w:rPr>
        <w:t>МЕТОДИЧЕСКИЕ РЕКОМЕНДАЦИИ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ПРЕДСТАВИТЕЛЯ НАНИМАТЕЛЯ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 В ЦЕЛЯХ СКЛОНЕНИЯ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СЛУЖАЩЕГО К СОВЕРШЕНИЮ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ПРАВОНАРУШЕНИЙ, ВКЛЮЧАЮЩИЕ ПЕРЕЧЕНЬ СВЕДЕНИЙ,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СОДЕРЖАЩИХСЯ В УВЕДОМЛЕНИЯХ, ВОПРОСЫ ОРГАНИЗАЦИИ ПРОВЕРКИ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И ПОРЯДКА РЕГИСТРАЦИИ УВЕДОМЛЕНИЙ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8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уведомления устанавливаются представителем нанимателя (работодателем).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сведений, подлежащих отражению в уведомлении, должен содержать: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должность, место жительства и телефон лица, направившего уведомление;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журнала в государственном органе или органе местного самоуправления (аппарате </w:t>
      </w:r>
      <w:r>
        <w:rPr>
          <w:rFonts w:ascii="Calibri" w:hAnsi="Calibri" w:cs="Calibri"/>
        </w:rPr>
        <w:lastRenderedPageBreak/>
        <w:t>избирательной комиссии) возлагается на уполномоченное лицо.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допускается.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</w:t>
      </w:r>
      <w:r>
        <w:rPr>
          <w:rFonts w:ascii="Calibri" w:hAnsi="Calibri" w:cs="Calibri"/>
        </w:rPr>
        <w:lastRenderedPageBreak/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90"/>
      <w:bookmarkEnd w:id="6"/>
      <w:r>
        <w:rPr>
          <w:rFonts w:ascii="Calibri" w:hAnsi="Calibri" w:cs="Calibri"/>
        </w:rPr>
        <w:t>Приложение N 1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pStyle w:val="ConsPlusNonformat"/>
      </w:pPr>
      <w:r>
        <w:t xml:space="preserve">                                    _______________________________________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(Ф.И.О., должность представителя</w:t>
      </w:r>
    </w:p>
    <w:p w:rsidR="00AB4B8F" w:rsidRDefault="00AB4B8F">
      <w:pPr>
        <w:pStyle w:val="ConsPlusNonformat"/>
      </w:pPr>
      <w:r>
        <w:t xml:space="preserve">                                           нанимателя (работодателя))</w:t>
      </w:r>
    </w:p>
    <w:p w:rsidR="00AB4B8F" w:rsidRDefault="00AB4B8F">
      <w:pPr>
        <w:pStyle w:val="ConsPlusNonformat"/>
      </w:pPr>
      <w:r>
        <w:t xml:space="preserve">                                    _______________________________________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(наименование государственного органа</w:t>
      </w:r>
    </w:p>
    <w:p w:rsidR="00AB4B8F" w:rsidRDefault="00AB4B8F">
      <w:pPr>
        <w:pStyle w:val="ConsPlusNonformat"/>
      </w:pPr>
      <w:r>
        <w:t xml:space="preserve">                                       или органа местного самоуправления</w:t>
      </w:r>
    </w:p>
    <w:p w:rsidR="00AB4B8F" w:rsidRDefault="00AB4B8F">
      <w:pPr>
        <w:pStyle w:val="ConsPlusNonformat"/>
      </w:pPr>
      <w:r>
        <w:t xml:space="preserve">                                       (аппарата избирательной комиссии))</w:t>
      </w:r>
    </w:p>
    <w:p w:rsidR="00AB4B8F" w:rsidRDefault="00AB4B8F">
      <w:pPr>
        <w:pStyle w:val="ConsPlusNonformat"/>
      </w:pPr>
      <w:r>
        <w:t xml:space="preserve">                                    От 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(Ф.И.О., должность государственного</w:t>
      </w:r>
    </w:p>
    <w:p w:rsidR="00AB4B8F" w:rsidRDefault="00AB4B8F">
      <w:pPr>
        <w:pStyle w:val="ConsPlusNonformat"/>
      </w:pPr>
      <w:r>
        <w:t xml:space="preserve">                                       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AB4B8F" w:rsidRDefault="00AB4B8F">
      <w:pPr>
        <w:pStyle w:val="ConsPlusNonformat"/>
      </w:pPr>
      <w:r>
        <w:t xml:space="preserve">                                               жительства, телефон)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bookmarkStart w:id="7" w:name="Par105"/>
      <w:bookmarkEnd w:id="7"/>
      <w:r>
        <w:t xml:space="preserve">                                УВЕДОМЛЕНИЕ</w:t>
      </w:r>
    </w:p>
    <w:p w:rsidR="00AB4B8F" w:rsidRDefault="00AB4B8F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AB4B8F" w:rsidRDefault="00AB4B8F">
      <w:pPr>
        <w:pStyle w:val="ConsPlusNonformat"/>
      </w:pPr>
      <w:r>
        <w:t xml:space="preserve">                 или муниципального служащего к совершению</w:t>
      </w:r>
    </w:p>
    <w:p w:rsidR="00AB4B8F" w:rsidRDefault="00AB4B8F">
      <w:pPr>
        <w:pStyle w:val="ConsPlusNonformat"/>
      </w:pPr>
      <w:r>
        <w:t xml:space="preserve">                       коррупционных правонарушений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r>
        <w:t xml:space="preserve">    Сообщаю, что:</w:t>
      </w:r>
    </w:p>
    <w:p w:rsidR="00AB4B8F" w:rsidRDefault="00AB4B8F">
      <w:pPr>
        <w:pStyle w:val="ConsPlusNonformat"/>
      </w:pPr>
      <w:r>
        <w:t xml:space="preserve">    1.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(описание обстоятельств, при которых стало известно о случаях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  его к совершению коррупционных правонарушений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lastRenderedPageBreak/>
        <w:t xml:space="preserve">                   (дата, место, время, другие условия))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  <w:r>
        <w:t xml:space="preserve">    2.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(подробные сведения о коррупционных правонарушениях, которые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          по просьбе обратившихся лиц)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  <w:r>
        <w:t xml:space="preserve">    3.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(все известные сведения о физическом (юридическом) лице,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        склоняющем к коррупционному правонарушению)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  <w:r>
        <w:t xml:space="preserve">    4. ____________________________________________________________________</w:t>
      </w:r>
    </w:p>
    <w:p w:rsidR="00AB4B8F" w:rsidRDefault="00AB4B8F">
      <w:pPr>
        <w:pStyle w:val="ConsPlusNonformat"/>
      </w:pPr>
      <w:r>
        <w:t xml:space="preserve">        (способ и обстоятельства склонения к коррупционному правонарушению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AB4B8F" w:rsidRDefault="00AB4B8F">
      <w:pPr>
        <w:pStyle w:val="ConsPlusNonformat"/>
      </w:pPr>
      <w:r>
        <w:t>___________________________________________________________________________</w:t>
      </w:r>
    </w:p>
    <w:p w:rsidR="00AB4B8F" w:rsidRDefault="00AB4B8F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AB4B8F" w:rsidRDefault="00AB4B8F">
      <w:pPr>
        <w:pStyle w:val="ConsPlusNonformat"/>
      </w:pPr>
      <w:r>
        <w:t>__________________________________________________________________________.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r>
        <w:t xml:space="preserve">                                      _____________________________________</w:t>
      </w:r>
    </w:p>
    <w:p w:rsidR="00AB4B8F" w:rsidRDefault="00AB4B8F">
      <w:pPr>
        <w:pStyle w:val="ConsPlusNonformat"/>
      </w:pPr>
      <w:r>
        <w:t xml:space="preserve">                                       (дата, подпись, инициалы и фамилия)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Приложение N 2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B4B8F" w:rsidRDefault="00AB4B8F">
      <w:pPr>
        <w:pStyle w:val="ConsPlusNonformat"/>
      </w:pPr>
      <w:bookmarkStart w:id="9" w:name="Par154"/>
      <w:bookmarkEnd w:id="9"/>
      <w:r>
        <w:t xml:space="preserve">                                  ЖУРНАЛ</w:t>
      </w:r>
    </w:p>
    <w:p w:rsidR="00AB4B8F" w:rsidRDefault="00AB4B8F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AB4B8F" w:rsidRDefault="00AB4B8F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AB4B8F" w:rsidRDefault="00AB4B8F">
      <w:pPr>
        <w:pStyle w:val="ConsPlusNonformat"/>
      </w:pPr>
      <w:r>
        <w:t xml:space="preserve">                       коррупционных правонарушений</w:t>
      </w:r>
    </w:p>
    <w:p w:rsidR="00AB4B8F" w:rsidRDefault="00AB4B8F">
      <w:pPr>
        <w:pStyle w:val="ConsPlusNonformat"/>
      </w:pPr>
    </w:p>
    <w:p w:rsidR="00AB4B8F" w:rsidRDefault="00AB4B8F">
      <w:pPr>
        <w:pStyle w:val="ConsPlusNonformat"/>
      </w:pPr>
      <w:r>
        <w:t xml:space="preserve">    ___________________________________________________________________</w:t>
      </w:r>
    </w:p>
    <w:p w:rsidR="00AB4B8F" w:rsidRDefault="00AB4B8F">
      <w:pPr>
        <w:pStyle w:val="ConsPlusNonformat"/>
      </w:pPr>
      <w:r>
        <w:t xml:space="preserve">     (наименование государственного или органа местного самоуправления</w:t>
      </w:r>
    </w:p>
    <w:p w:rsidR="00AB4B8F" w:rsidRDefault="00AB4B8F">
      <w:pPr>
        <w:pStyle w:val="ConsPlusNonformat"/>
      </w:pPr>
      <w:r>
        <w:t xml:space="preserve">                     (аппарата избирательной комиссии))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"/>
        <w:gridCol w:w="1512"/>
        <w:gridCol w:w="864"/>
        <w:gridCol w:w="1728"/>
        <w:gridCol w:w="1188"/>
        <w:gridCol w:w="1296"/>
        <w:gridCol w:w="1404"/>
        <w:gridCol w:w="1404"/>
      </w:tblGrid>
      <w:tr w:rsidR="00AB4B8F">
        <w:trPr>
          <w:trHeight w:val="720"/>
          <w:tblCellSpacing w:w="5" w:type="nil"/>
        </w:trPr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служащем, направившем 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принявшего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AB4B8F">
        <w:trPr>
          <w:trHeight w:val="1620"/>
          <w:tblCellSpacing w:w="5" w:type="nil"/>
        </w:trPr>
        <w:tc>
          <w:tcPr>
            <w:tcW w:w="3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4B8F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B4B8F">
        <w:trPr>
          <w:tblCellSpacing w:w="5" w:type="nil"/>
        </w:trPr>
        <w:tc>
          <w:tcPr>
            <w:tcW w:w="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B8F" w:rsidRDefault="00AB4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87"/>
      <w:bookmarkEnd w:id="10"/>
      <w:r>
        <w:rPr>
          <w:rFonts w:ascii="Calibri" w:hAnsi="Calibri" w:cs="Calibri"/>
        </w:rPr>
        <w:t>Приложение N 3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B4B8F" w:rsidRDefault="00AB4B8F">
      <w:pPr>
        <w:pStyle w:val="ConsPlusNonformat"/>
      </w:pPr>
      <w:bookmarkStart w:id="11" w:name="Par190"/>
      <w:bookmarkEnd w:id="11"/>
      <w:r>
        <w:t>│           ТАЛОН-КОРЕШОК            │         ТАЛОН-УВЕДОМЛЕНИЕ 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          N __________            │            N __________   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Уведомление принято от ___________│  Уведомление принято от 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   (Ф.И.О. государственного или     │   (Ф.И.О. государственного или     │</w:t>
      </w:r>
    </w:p>
    <w:p w:rsidR="00AB4B8F" w:rsidRDefault="00AB4B8F">
      <w:pPr>
        <w:pStyle w:val="ConsPlusNonformat"/>
      </w:pPr>
      <w:r>
        <w:t>│     муниципального служащего)      │     муниципального служащего)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                                  │  Уведомление принято:              │</w:t>
      </w:r>
    </w:p>
    <w:p w:rsidR="00AB4B8F" w:rsidRDefault="00AB4B8F">
      <w:pPr>
        <w:pStyle w:val="ConsPlusNonformat"/>
      </w:pPr>
      <w:r>
        <w:t>│____________________________________│____________________________________│</w:t>
      </w:r>
    </w:p>
    <w:p w:rsidR="00AB4B8F" w:rsidRDefault="00AB4B8F">
      <w:pPr>
        <w:pStyle w:val="ConsPlusNonformat"/>
      </w:pPr>
      <w:r>
        <w:t>│     (подпись и должность лица,     │(Ф.И.О., должность лица, принявшего │</w:t>
      </w:r>
    </w:p>
    <w:p w:rsidR="00AB4B8F" w:rsidRDefault="00AB4B8F">
      <w:pPr>
        <w:pStyle w:val="ConsPlusNonformat"/>
      </w:pPr>
      <w:r>
        <w:t>│      принявшего уведомление)       │           уведомление)             │</w:t>
      </w:r>
    </w:p>
    <w:p w:rsidR="00AB4B8F" w:rsidRDefault="00AB4B8F">
      <w:pPr>
        <w:pStyle w:val="ConsPlusNonformat"/>
      </w:pPr>
      <w:r>
        <w:t>│                                    │____________________________________│</w:t>
      </w:r>
    </w:p>
    <w:p w:rsidR="00AB4B8F" w:rsidRDefault="00AB4B8F">
      <w:pPr>
        <w:pStyle w:val="ConsPlusNonformat"/>
      </w:pPr>
      <w:r>
        <w:t>│    "__" _______________ 200_ г.    │         (номер по Журналу)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│                                    │    "__" _______________ 200_ г.    │</w:t>
      </w:r>
    </w:p>
    <w:p w:rsidR="00AB4B8F" w:rsidRDefault="00AB4B8F">
      <w:pPr>
        <w:pStyle w:val="ConsPlusNonformat"/>
      </w:pPr>
      <w:r>
        <w:t>│____________________________________│                                    │</w:t>
      </w:r>
    </w:p>
    <w:p w:rsidR="00AB4B8F" w:rsidRDefault="00AB4B8F">
      <w:pPr>
        <w:pStyle w:val="ConsPlusNonformat"/>
      </w:pPr>
      <w:r>
        <w:t>│ (подпись лица, получившего талон-  │____________________________________│</w:t>
      </w:r>
    </w:p>
    <w:p w:rsidR="00AB4B8F" w:rsidRDefault="00AB4B8F">
      <w:pPr>
        <w:pStyle w:val="ConsPlusNonformat"/>
      </w:pPr>
      <w:r>
        <w:t>│            уведомление)            │   (подпись государственного или    │</w:t>
      </w:r>
    </w:p>
    <w:p w:rsidR="00AB4B8F" w:rsidRDefault="00AB4B8F">
      <w:pPr>
        <w:pStyle w:val="ConsPlusNonformat"/>
      </w:pPr>
      <w:r>
        <w:t>│                                    │муниципального служащего, принявшего│</w:t>
      </w:r>
    </w:p>
    <w:p w:rsidR="00AB4B8F" w:rsidRDefault="00AB4B8F">
      <w:pPr>
        <w:pStyle w:val="ConsPlusNonformat"/>
      </w:pPr>
      <w:r>
        <w:t>│    "__" _______________ 200_ г.    │            уведомление)            │</w:t>
      </w:r>
    </w:p>
    <w:p w:rsidR="00AB4B8F" w:rsidRDefault="00AB4B8F">
      <w:pPr>
        <w:pStyle w:val="ConsPlusNonformat"/>
      </w:pPr>
      <w:r>
        <w:t>│                                    │                                    │</w:t>
      </w:r>
    </w:p>
    <w:p w:rsidR="00AB4B8F" w:rsidRDefault="00AB4B8F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B4B8F" w:rsidRDefault="00AB4B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72082E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C5" w:rsidRDefault="00EB63C5" w:rsidP="0072082E">
      <w:pPr>
        <w:spacing w:after="0" w:line="240" w:lineRule="auto"/>
      </w:pPr>
      <w:r>
        <w:separator/>
      </w:r>
    </w:p>
  </w:endnote>
  <w:endnote w:type="continuationSeparator" w:id="0">
    <w:p w:rsidR="00EB63C5" w:rsidRDefault="00EB63C5" w:rsidP="0072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C5" w:rsidRDefault="00EB63C5" w:rsidP="0072082E">
      <w:pPr>
        <w:spacing w:after="0" w:line="240" w:lineRule="auto"/>
      </w:pPr>
      <w:r>
        <w:separator/>
      </w:r>
    </w:p>
  </w:footnote>
  <w:footnote w:type="continuationSeparator" w:id="0">
    <w:p w:rsidR="00EB63C5" w:rsidRDefault="00EB63C5" w:rsidP="0072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9282"/>
      <w:docPartObj>
        <w:docPartGallery w:val="Page Numbers (Top of Page)"/>
        <w:docPartUnique/>
      </w:docPartObj>
    </w:sdtPr>
    <w:sdtEndPr/>
    <w:sdtContent>
      <w:p w:rsidR="0072082E" w:rsidRDefault="007208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1BB">
          <w:rPr>
            <w:noProof/>
          </w:rPr>
          <w:t>6</w:t>
        </w:r>
        <w:r>
          <w:fldChar w:fldCharType="end"/>
        </w:r>
      </w:p>
    </w:sdtContent>
  </w:sdt>
  <w:p w:rsidR="0072082E" w:rsidRDefault="007208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F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32320"/>
    <w:rsid w:val="00347E9B"/>
    <w:rsid w:val="00356DBE"/>
    <w:rsid w:val="00362D41"/>
    <w:rsid w:val="00380D91"/>
    <w:rsid w:val="00397ED6"/>
    <w:rsid w:val="003A4969"/>
    <w:rsid w:val="003A684A"/>
    <w:rsid w:val="003B0795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A4697"/>
    <w:rsid w:val="006B2209"/>
    <w:rsid w:val="006B4E8B"/>
    <w:rsid w:val="006B7D19"/>
    <w:rsid w:val="006E63DB"/>
    <w:rsid w:val="006F4102"/>
    <w:rsid w:val="007132CA"/>
    <w:rsid w:val="0072082E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B4B8F"/>
    <w:rsid w:val="00AC0BCF"/>
    <w:rsid w:val="00AE1E6F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6CBA"/>
    <w:rsid w:val="00DD41C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B63C5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A11BB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82E"/>
  </w:style>
  <w:style w:type="paragraph" w:styleId="a5">
    <w:name w:val="footer"/>
    <w:basedOn w:val="a"/>
    <w:link w:val="a6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4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82E"/>
  </w:style>
  <w:style w:type="paragraph" w:styleId="a5">
    <w:name w:val="footer"/>
    <w:basedOn w:val="a"/>
    <w:link w:val="a6"/>
    <w:uiPriority w:val="99"/>
    <w:unhideWhenUsed/>
    <w:rsid w:val="0072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10E26785E1ADD46728D46600BF7C913D6703C4A59DB7CD3C6C921EC5CEE132FB10F879383B75L9W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F10E26785E1ADD46728D46600BF7C913D6703C4A59DB7CD3C6C921EC5CEE132FB10F879383B75L9W3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4F10E26785E1ADD46728D46600BF7C913D6408C7AD9DB7CD3C6C921EC5CEE132FB10F879383B74L9W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F10E26785E1ADD46728D46600BF7C913A6309C1AE9DB7CD3C6C921ELC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p39_VoronkovaEM</cp:lastModifiedBy>
  <cp:revision>2</cp:revision>
  <dcterms:created xsi:type="dcterms:W3CDTF">2020-06-02T10:29:00Z</dcterms:created>
  <dcterms:modified xsi:type="dcterms:W3CDTF">2020-06-02T10:29:00Z</dcterms:modified>
</cp:coreProperties>
</file>